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AFEB">
      <w:pPr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" w:eastAsia="zh-CN" w:bidi="ar-SA"/>
        </w:rPr>
        <w:t>附件：</w:t>
      </w:r>
    </w:p>
    <w:p w14:paraId="79E7E53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" w:eastAsia="zh-CN" w:bidi="ar-SA"/>
        </w:rPr>
        <w:t>2025年科创中国·北京创新荟路演推介活动项目</w:t>
      </w:r>
    </w:p>
    <w:tbl>
      <w:tblPr>
        <w:tblStyle w:val="4"/>
        <w:tblpPr w:leftFromText="180" w:rightFromText="180" w:vertAnchor="page" w:horzAnchor="page" w:tblpX="1935" w:tblpY="3991"/>
        <w:tblOverlap w:val="never"/>
        <w:tblW w:w="8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632"/>
        <w:gridCol w:w="2290"/>
      </w:tblGrid>
      <w:tr w14:paraId="0345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96" w:type="dxa"/>
            <w:noWrap w:val="0"/>
            <w:vAlign w:val="center"/>
          </w:tcPr>
          <w:p w14:paraId="77CBB818"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hAnsi="Times New Roman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632" w:type="dxa"/>
            <w:noWrap w:val="0"/>
            <w:vAlign w:val="center"/>
          </w:tcPr>
          <w:p w14:paraId="25E274B8">
            <w:pPr>
              <w:widowControl/>
              <w:jc w:val="center"/>
              <w:textAlignment w:val="center"/>
              <w:rPr>
                <w:rStyle w:val="6"/>
                <w:rFonts w:hAnsi="Times New Roman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hAnsi="Times New Roman" w:eastAsia="仿宋_GB2312"/>
                <w:sz w:val="24"/>
                <w:szCs w:val="24"/>
                <w:lang w:eastAsia="zh-CN" w:bidi="ar"/>
              </w:rPr>
              <w:t>支持</w:t>
            </w:r>
            <w:r>
              <w:rPr>
                <w:rStyle w:val="6"/>
                <w:rFonts w:hint="eastAsia" w:hAnsi="Times New Roman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290" w:type="dxa"/>
            <w:noWrap w:val="0"/>
            <w:vAlign w:val="center"/>
          </w:tcPr>
          <w:p w14:paraId="4E2C5FD2">
            <w:pPr>
              <w:widowControl/>
              <w:jc w:val="center"/>
              <w:textAlignment w:val="center"/>
              <w:rPr>
                <w:rStyle w:val="6"/>
                <w:rFonts w:hint="eastAsia" w:hAnsi="Times New Roman" w:eastAsia="仿宋_GB2312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hAnsi="Times New Roman" w:eastAsia="仿宋_GB2312"/>
                <w:sz w:val="24"/>
                <w:szCs w:val="24"/>
                <w:lang w:val="en-US" w:eastAsia="zh-CN" w:bidi="ar"/>
              </w:rPr>
              <w:t>领域</w:t>
            </w:r>
          </w:p>
        </w:tc>
      </w:tr>
      <w:tr w14:paraId="3FD3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096" w:type="dxa"/>
            <w:noWrap w:val="0"/>
            <w:vAlign w:val="center"/>
          </w:tcPr>
          <w:p w14:paraId="1954D0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</w:t>
            </w:r>
          </w:p>
        </w:tc>
        <w:tc>
          <w:tcPr>
            <w:tcW w:w="4632" w:type="dxa"/>
            <w:noWrap w:val="0"/>
            <w:vAlign w:val="center"/>
          </w:tcPr>
          <w:p w14:paraId="0373C3FC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北京计算机学会</w:t>
            </w:r>
          </w:p>
        </w:tc>
        <w:tc>
          <w:tcPr>
            <w:tcW w:w="2290" w:type="dxa"/>
            <w:noWrap w:val="0"/>
            <w:vAlign w:val="center"/>
          </w:tcPr>
          <w:p w14:paraId="5779A93D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人工智能</w:t>
            </w:r>
          </w:p>
        </w:tc>
      </w:tr>
      <w:tr w14:paraId="3754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96" w:type="dxa"/>
            <w:vMerge w:val="restart"/>
            <w:noWrap w:val="0"/>
            <w:vAlign w:val="center"/>
          </w:tcPr>
          <w:p w14:paraId="38C877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</w:t>
            </w:r>
          </w:p>
        </w:tc>
        <w:tc>
          <w:tcPr>
            <w:tcW w:w="4632" w:type="dxa"/>
            <w:vMerge w:val="restart"/>
            <w:noWrap w:val="0"/>
            <w:vAlign w:val="center"/>
          </w:tcPr>
          <w:p w14:paraId="6870C0B0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北京科技大学</w:t>
            </w:r>
          </w:p>
        </w:tc>
        <w:tc>
          <w:tcPr>
            <w:tcW w:w="2290" w:type="dxa"/>
            <w:noWrap w:val="0"/>
            <w:vAlign w:val="center"/>
          </w:tcPr>
          <w:p w14:paraId="1D604287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人工智能</w:t>
            </w:r>
          </w:p>
        </w:tc>
      </w:tr>
      <w:tr w14:paraId="60D4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096" w:type="dxa"/>
            <w:vMerge w:val="continue"/>
            <w:noWrap w:val="0"/>
            <w:vAlign w:val="center"/>
          </w:tcPr>
          <w:p w14:paraId="31C63F32">
            <w:pPr>
              <w:jc w:val="center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  <w:tc>
          <w:tcPr>
            <w:tcW w:w="4632" w:type="dxa"/>
            <w:vMerge w:val="continue"/>
            <w:noWrap w:val="0"/>
            <w:vAlign w:val="center"/>
          </w:tcPr>
          <w:p w14:paraId="170F8B77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695BB56B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新型储能</w:t>
            </w:r>
          </w:p>
        </w:tc>
      </w:tr>
      <w:tr w14:paraId="6934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096" w:type="dxa"/>
            <w:noWrap w:val="0"/>
            <w:vAlign w:val="center"/>
          </w:tcPr>
          <w:p w14:paraId="12E447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</w:t>
            </w:r>
          </w:p>
        </w:tc>
        <w:tc>
          <w:tcPr>
            <w:tcW w:w="4632" w:type="dxa"/>
            <w:noWrap w:val="0"/>
            <w:vAlign w:val="center"/>
          </w:tcPr>
          <w:p w14:paraId="4585DC03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中关村网络安全与信息化产业联盟</w:t>
            </w:r>
          </w:p>
        </w:tc>
        <w:tc>
          <w:tcPr>
            <w:tcW w:w="2290" w:type="dxa"/>
            <w:noWrap w:val="0"/>
            <w:vAlign w:val="center"/>
          </w:tcPr>
          <w:p w14:paraId="20D20764">
            <w:pPr>
              <w:tabs>
                <w:tab w:val="left" w:pos="985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人工智能</w:t>
            </w:r>
          </w:p>
        </w:tc>
      </w:tr>
      <w:tr w14:paraId="5D0C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096" w:type="dxa"/>
            <w:noWrap w:val="0"/>
            <w:vAlign w:val="center"/>
          </w:tcPr>
          <w:p w14:paraId="5FE635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</w:t>
            </w:r>
          </w:p>
        </w:tc>
        <w:tc>
          <w:tcPr>
            <w:tcW w:w="4632" w:type="dxa"/>
            <w:noWrap w:val="0"/>
            <w:vAlign w:val="center"/>
          </w:tcPr>
          <w:p w14:paraId="2C3D63FC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北京物联网智能技术应用协会</w:t>
            </w:r>
          </w:p>
        </w:tc>
        <w:tc>
          <w:tcPr>
            <w:tcW w:w="2290" w:type="dxa"/>
            <w:noWrap w:val="0"/>
            <w:vAlign w:val="center"/>
          </w:tcPr>
          <w:p w14:paraId="1132082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人工智能</w:t>
            </w:r>
          </w:p>
        </w:tc>
      </w:tr>
      <w:tr w14:paraId="5F33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096" w:type="dxa"/>
            <w:noWrap w:val="0"/>
            <w:vAlign w:val="center"/>
          </w:tcPr>
          <w:p w14:paraId="302CBFA5">
            <w:pPr>
              <w:jc w:val="center"/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32" w:type="dxa"/>
            <w:noWrap w:val="0"/>
            <w:vAlign w:val="center"/>
          </w:tcPr>
          <w:p w14:paraId="74C4F4F7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北京亦庄科技创新有限公司</w:t>
            </w:r>
          </w:p>
        </w:tc>
        <w:tc>
          <w:tcPr>
            <w:tcW w:w="2290" w:type="dxa"/>
            <w:noWrap w:val="0"/>
            <w:vAlign w:val="center"/>
          </w:tcPr>
          <w:p w14:paraId="402F7B31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人工智能</w:t>
            </w:r>
          </w:p>
        </w:tc>
      </w:tr>
      <w:tr w14:paraId="1EE3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6" w:type="dxa"/>
            <w:vMerge w:val="restart"/>
            <w:noWrap w:val="0"/>
            <w:vAlign w:val="center"/>
          </w:tcPr>
          <w:p w14:paraId="44238F2E">
            <w:pPr>
              <w:jc w:val="center"/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32" w:type="dxa"/>
            <w:vMerge w:val="restart"/>
            <w:noWrap w:val="0"/>
            <w:vAlign w:val="center"/>
          </w:tcPr>
          <w:p w14:paraId="061B67D5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北京长风信息技术产业联盟</w:t>
            </w:r>
          </w:p>
        </w:tc>
        <w:tc>
          <w:tcPr>
            <w:tcW w:w="2290" w:type="dxa"/>
            <w:noWrap w:val="0"/>
            <w:vAlign w:val="center"/>
          </w:tcPr>
          <w:p w14:paraId="414E0B38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人工智能</w:t>
            </w:r>
          </w:p>
        </w:tc>
      </w:tr>
      <w:tr w14:paraId="5CCD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6" w:type="dxa"/>
            <w:vMerge w:val="continue"/>
            <w:noWrap w:val="0"/>
            <w:vAlign w:val="center"/>
          </w:tcPr>
          <w:p w14:paraId="43DAF726">
            <w:pPr>
              <w:jc w:val="center"/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4632" w:type="dxa"/>
            <w:vMerge w:val="continue"/>
            <w:noWrap w:val="0"/>
            <w:vAlign w:val="center"/>
          </w:tcPr>
          <w:p w14:paraId="096C2CA6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78DEF32B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创新医疗器械</w:t>
            </w:r>
          </w:p>
        </w:tc>
      </w:tr>
      <w:tr w14:paraId="3780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096" w:type="dxa"/>
            <w:vMerge w:val="restart"/>
            <w:noWrap w:val="0"/>
            <w:vAlign w:val="center"/>
          </w:tcPr>
          <w:p w14:paraId="78FEDB3B">
            <w:pPr>
              <w:jc w:val="center"/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32" w:type="dxa"/>
            <w:vMerge w:val="restart"/>
            <w:noWrap w:val="0"/>
            <w:vAlign w:val="center"/>
          </w:tcPr>
          <w:p w14:paraId="36046F66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北京专精特新企业商会</w:t>
            </w:r>
          </w:p>
        </w:tc>
        <w:tc>
          <w:tcPr>
            <w:tcW w:w="2290" w:type="dxa"/>
            <w:noWrap w:val="0"/>
            <w:vAlign w:val="center"/>
          </w:tcPr>
          <w:p w14:paraId="7A203DCD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创新医疗器械</w:t>
            </w:r>
          </w:p>
        </w:tc>
      </w:tr>
      <w:tr w14:paraId="1456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096" w:type="dxa"/>
            <w:vMerge w:val="continue"/>
            <w:noWrap w:val="0"/>
            <w:vAlign w:val="center"/>
          </w:tcPr>
          <w:p w14:paraId="44794F34">
            <w:pPr>
              <w:jc w:val="center"/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4632" w:type="dxa"/>
            <w:vMerge w:val="continue"/>
            <w:noWrap w:val="0"/>
            <w:vAlign w:val="center"/>
          </w:tcPr>
          <w:p w14:paraId="71A7FA9E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5828D0C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人工智能</w:t>
            </w:r>
          </w:p>
        </w:tc>
      </w:tr>
      <w:tr w14:paraId="6A47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096" w:type="dxa"/>
            <w:noWrap w:val="0"/>
            <w:vAlign w:val="center"/>
          </w:tcPr>
          <w:p w14:paraId="20BD2C9D">
            <w:pPr>
              <w:jc w:val="center"/>
              <w:rPr>
                <w:rFonts w:hint="default" w:ascii="仿宋" w:hAnsi="仿宋" w:eastAsia="仿宋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32" w:type="dxa"/>
            <w:noWrap w:val="0"/>
            <w:vAlign w:val="center"/>
          </w:tcPr>
          <w:p w14:paraId="002CE40A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北京优投科技孵化器有限公司</w:t>
            </w:r>
          </w:p>
        </w:tc>
        <w:tc>
          <w:tcPr>
            <w:tcW w:w="2290" w:type="dxa"/>
            <w:noWrap w:val="0"/>
            <w:vAlign w:val="center"/>
          </w:tcPr>
          <w:p w14:paraId="4CDD3B4B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创新医疗器械</w:t>
            </w:r>
          </w:p>
        </w:tc>
      </w:tr>
      <w:tr w14:paraId="13A5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096" w:type="dxa"/>
            <w:vMerge w:val="restart"/>
            <w:noWrap w:val="0"/>
            <w:vAlign w:val="center"/>
          </w:tcPr>
          <w:p w14:paraId="784D6BB0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32" w:type="dxa"/>
            <w:vMerge w:val="restart"/>
            <w:noWrap w:val="0"/>
            <w:vAlign w:val="center"/>
          </w:tcPr>
          <w:p w14:paraId="4AB0C88C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中国通用咨询投资有限公司</w:t>
            </w:r>
          </w:p>
        </w:tc>
        <w:tc>
          <w:tcPr>
            <w:tcW w:w="2290" w:type="dxa"/>
            <w:noWrap w:val="0"/>
            <w:vAlign w:val="center"/>
          </w:tcPr>
          <w:p w14:paraId="4C844CA7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创新医疗器械</w:t>
            </w:r>
          </w:p>
        </w:tc>
      </w:tr>
      <w:tr w14:paraId="74C3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96" w:type="dxa"/>
            <w:vMerge w:val="continue"/>
            <w:noWrap w:val="0"/>
            <w:vAlign w:val="center"/>
          </w:tcPr>
          <w:p w14:paraId="2449C1A2">
            <w:pPr>
              <w:jc w:val="center"/>
              <w:rPr>
                <w:rFonts w:hint="default" w:ascii="仿宋" w:hAnsi="仿宋" w:eastAsia="仿宋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4632" w:type="dxa"/>
            <w:vMerge w:val="continue"/>
            <w:noWrap w:val="0"/>
            <w:vAlign w:val="center"/>
          </w:tcPr>
          <w:p w14:paraId="2CB057F6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654DAD05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创新医疗器械</w:t>
            </w:r>
          </w:p>
        </w:tc>
      </w:tr>
      <w:tr w14:paraId="5A1F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096" w:type="dxa"/>
            <w:noWrap w:val="0"/>
            <w:vAlign w:val="center"/>
          </w:tcPr>
          <w:p w14:paraId="09D5D03B">
            <w:pPr>
              <w:jc w:val="center"/>
              <w:rPr>
                <w:rFonts w:hint="default" w:ascii="仿宋" w:hAnsi="仿宋" w:eastAsia="仿宋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32" w:type="dxa"/>
            <w:noWrap w:val="0"/>
            <w:vAlign w:val="center"/>
          </w:tcPr>
          <w:p w14:paraId="2CF0AE00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北京星光创客科技有限公司</w:t>
            </w:r>
          </w:p>
        </w:tc>
        <w:tc>
          <w:tcPr>
            <w:tcW w:w="2290" w:type="dxa"/>
            <w:noWrap w:val="0"/>
            <w:vAlign w:val="center"/>
          </w:tcPr>
          <w:p w14:paraId="35CDB4C7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新型储能</w:t>
            </w:r>
          </w:p>
        </w:tc>
      </w:tr>
      <w:tr w14:paraId="1F13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096" w:type="dxa"/>
            <w:noWrap w:val="0"/>
            <w:vAlign w:val="center"/>
          </w:tcPr>
          <w:p w14:paraId="174A2141">
            <w:pPr>
              <w:jc w:val="center"/>
              <w:rPr>
                <w:rFonts w:hint="default" w:ascii="仿宋" w:hAnsi="仿宋" w:eastAsia="仿宋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632" w:type="dxa"/>
            <w:noWrap w:val="0"/>
            <w:vAlign w:val="center"/>
          </w:tcPr>
          <w:p w14:paraId="269BE9B5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碳力（北京）科技有限公司</w:t>
            </w:r>
          </w:p>
        </w:tc>
        <w:tc>
          <w:tcPr>
            <w:tcW w:w="2290" w:type="dxa"/>
            <w:noWrap w:val="0"/>
            <w:vAlign w:val="center"/>
          </w:tcPr>
          <w:p w14:paraId="0E768C00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新型储能</w:t>
            </w:r>
          </w:p>
        </w:tc>
      </w:tr>
      <w:tr w14:paraId="7A03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096" w:type="dxa"/>
            <w:noWrap w:val="0"/>
            <w:vAlign w:val="center"/>
          </w:tcPr>
          <w:p w14:paraId="3EFA1022">
            <w:pPr>
              <w:jc w:val="center"/>
              <w:rPr>
                <w:rFonts w:hint="default" w:ascii="仿宋" w:hAnsi="仿宋" w:eastAsia="仿宋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632" w:type="dxa"/>
            <w:noWrap w:val="0"/>
            <w:vAlign w:val="center"/>
          </w:tcPr>
          <w:p w14:paraId="1E5A47C5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北京师范大学</w:t>
            </w:r>
          </w:p>
        </w:tc>
        <w:tc>
          <w:tcPr>
            <w:tcW w:w="2290" w:type="dxa"/>
            <w:noWrap w:val="0"/>
            <w:vAlign w:val="center"/>
          </w:tcPr>
          <w:p w14:paraId="1F7E9EAF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新型储能</w:t>
            </w:r>
          </w:p>
        </w:tc>
      </w:tr>
    </w:tbl>
    <w:p w14:paraId="22F9CE1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" w:eastAsia="zh-CN" w:bidi="ar-SA"/>
        </w:rPr>
        <w:t>拟支持单位名单</w:t>
      </w:r>
    </w:p>
    <w:p w14:paraId="4D64D14B">
      <w:pPr>
        <w:pStyle w:val="2"/>
        <w:rPr>
          <w:rFonts w:hint="default"/>
          <w:lang w:val="en-US" w:eastAsia="zh-CN"/>
        </w:rPr>
      </w:pPr>
    </w:p>
    <w:p w14:paraId="03FF6D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412C4C6-E0C0-4AE0-B022-C043DED087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FF2F25-FF1D-4A4C-A8C9-410AB70D01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F5ECEC-EAA0-4355-98A1-821BCAAD52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DC76B96-54DD-4682-B621-647518BD05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1C74A3C-EAE4-4F82-842F-2FA71325D5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70159"/>
    <w:rsid w:val="5607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71"/>
    <w:basedOn w:val="5"/>
    <w:qFormat/>
    <w:uiPriority w:val="0"/>
    <w:rPr>
      <w:rFonts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2025-07-21T08:06:00Z</dcterms:created>
  <dc:creator></dc:creator>
  <cp:lastModifiedBy></cp:lastModifiedBy>
  <dcterms:modified xsi:type="dcterms:W3CDTF">2025-07-21T08:06:44Z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1AAA4C2FEB6E4F11B3112792D688D2EA_11</vt:lpwstr>
  </property>
  <property fmtid="{D5CDD505-2E9C-101B-9397-08002B2CF9AE}" pid="4" name="KSOTemplateDocerSaveRecord">
    <vt:lpwstr>eyJoZGlkIjoiNjc0ZTVhODE2NjBhY2NjYjQxMDM4MjdmYTdjYzhmOGQiLCJ1c2VySWQiOiIyNDg0OTIxNjAifQ==</vt:lpwstr>
  </property>
</Properties>
</file>